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rPr>
          <w:rFonts w:hint="eastAsia" w:ascii="宋体" w:hAnsi="宋体" w:cs="Tahoma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2020、2021、2022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级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2023-2024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学年第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学期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eastAsia="zh-CN"/>
        </w:rPr>
        <w:t>计算机科学与技术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辅修课程选课指南</w:t>
      </w:r>
    </w:p>
    <w:p>
      <w:pPr>
        <w:spacing w:before="312" w:beforeLines="100"/>
        <w:jc w:val="left"/>
        <w:rPr>
          <w:rFonts w:hint="eastAsia" w:cs="宋体"/>
          <w:sz w:val="24"/>
        </w:rPr>
      </w:pPr>
      <w:r>
        <w:rPr>
          <w:rFonts w:hint="eastAsia" w:cs="宋体"/>
          <w:sz w:val="24"/>
        </w:rPr>
        <w:t>教学安排及选课工作细则</w:t>
      </w:r>
    </w:p>
    <w:p>
      <w:pPr>
        <w:pStyle w:val="4"/>
        <w:spacing w:before="156" w:beforeLines="50"/>
        <w:ind w:firstLine="479" w:firstLineChars="199"/>
        <w:rPr>
          <w:rFonts w:hint="eastAsia"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面向对象：</w:t>
      </w:r>
    </w:p>
    <w:p>
      <w:pPr>
        <w:pStyle w:val="4"/>
        <w:spacing w:line="300" w:lineRule="auto"/>
        <w:ind w:firstLine="477" w:firstLineChars="199"/>
        <w:rPr>
          <w:rFonts w:cs="宋体"/>
          <w:b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我校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2020、2021、2022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级在籍在校普通本科学生（主修专业为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计算机科学与技术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的除外）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开设专业：</w:t>
      </w:r>
    </w:p>
    <w:tbl>
      <w:tblPr>
        <w:tblStyle w:val="2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2190"/>
        <w:gridCol w:w="3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7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190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305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7" w:type="dxa"/>
          </w:tcPr>
          <w:p>
            <w:pPr>
              <w:widowControl/>
              <w:jc w:val="center"/>
              <w:rPr>
                <w:rFonts w:hint="eastAsia" w:ascii="宋体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计算机科学与工程学院</w:t>
            </w:r>
          </w:p>
        </w:tc>
        <w:tc>
          <w:tcPr>
            <w:tcW w:w="2190" w:type="dxa"/>
          </w:tcPr>
          <w:p>
            <w:pPr>
              <w:widowControl/>
              <w:jc w:val="center"/>
              <w:rPr>
                <w:rFonts w:hint="eastAsia" w:ascii="宋体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计算机科学与技术</w:t>
            </w:r>
          </w:p>
        </w:tc>
        <w:tc>
          <w:tcPr>
            <w:tcW w:w="3305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分（学位）</w:t>
            </w:r>
          </w:p>
        </w:tc>
      </w:tr>
    </w:tbl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  <w:lang w:val="en-US" w:eastAsia="zh-CN"/>
        </w:rPr>
        <w:t>2020、2021、2022</w:t>
      </w:r>
      <w:r>
        <w:rPr>
          <w:rFonts w:hint="eastAsia" w:cs="宋体"/>
          <w:b/>
          <w:sz w:val="24"/>
          <w:szCs w:val="24"/>
        </w:rPr>
        <w:t>级学分绩点要求：</w:t>
      </w:r>
    </w:p>
    <w:p>
      <w:pPr>
        <w:spacing w:line="300" w:lineRule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辅修专业/学位学分绩点要求：</w:t>
      </w:r>
    </w:p>
    <w:p>
      <w:pPr>
        <w:spacing w:line="300" w:lineRule="auto"/>
        <w:rPr>
          <w:rFonts w:hint="eastAsia" w:ascii="宋体" w:hAnsi="宋体"/>
          <w:sz w:val="22"/>
        </w:rPr>
      </w:pPr>
      <w:r>
        <w:rPr>
          <w:rFonts w:hint="eastAsia" w:ascii="宋体" w:hAnsi="宋体"/>
          <w:sz w:val="22"/>
        </w:rPr>
        <w:t>（1）参照东南大学学分制管理办法及本科生修读辅修专业/辅修学位管理办法（暂行），修满本辅修学位计划学分要求</w:t>
      </w:r>
      <w:r>
        <w:rPr>
          <w:rFonts w:hint="eastAsia" w:ascii="宋体" w:hAnsi="宋体"/>
          <w:sz w:val="22"/>
          <w:lang w:val="en-US" w:eastAsia="zh-CN"/>
        </w:rPr>
        <w:t>54</w:t>
      </w:r>
      <w:r>
        <w:rPr>
          <w:rFonts w:hint="eastAsia" w:ascii="宋体" w:hAnsi="宋体"/>
          <w:sz w:val="22"/>
        </w:rPr>
        <w:t>学分，且平均学分绩点≥2.0者，可获得辅修学士学位。</w:t>
      </w:r>
    </w:p>
    <w:p>
      <w:pPr>
        <w:spacing w:line="300" w:lineRule="auto"/>
        <w:rPr>
          <w:sz w:val="22"/>
        </w:rPr>
      </w:pPr>
      <w:r>
        <w:rPr>
          <w:rFonts w:hint="eastAsia" w:ascii="宋体" w:hAnsi="宋体"/>
          <w:sz w:val="22"/>
        </w:rPr>
        <w:t>（2）不满足辅修学位授予条件，但已修辅修学位计划课程（不含毕业论文）达到2</w:t>
      </w:r>
      <w:r>
        <w:rPr>
          <w:rFonts w:hint="eastAsia" w:ascii="宋体" w:hAnsi="宋体"/>
          <w:sz w:val="22"/>
          <w:lang w:val="en-US" w:eastAsia="zh-CN"/>
        </w:rPr>
        <w:t>3</w:t>
      </w:r>
      <w:r>
        <w:rPr>
          <w:rFonts w:hint="eastAsia" w:ascii="宋体" w:hAnsi="宋体"/>
          <w:sz w:val="22"/>
        </w:rPr>
        <w:t>学分，可获得辅修专业证书。</w:t>
      </w:r>
    </w:p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>
      <w:pPr>
        <w:pStyle w:val="4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个学期。</w:t>
      </w:r>
    </w:p>
    <w:p>
      <w:pPr>
        <w:pStyle w:val="4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5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23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级开设课程如下：</w:t>
      </w:r>
    </w:p>
    <w:tbl>
      <w:tblPr>
        <w:tblStyle w:val="2"/>
        <w:tblpPr w:leftFromText="180" w:rightFromText="180" w:vertAnchor="text" w:horzAnchor="page" w:tblpX="1674" w:tblpY="168"/>
        <w:tblOverlap w:val="never"/>
        <w:tblW w:w="5024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696"/>
        <w:gridCol w:w="1091"/>
        <w:gridCol w:w="2403"/>
        <w:gridCol w:w="1272"/>
        <w:gridCol w:w="87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4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7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5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毕业设计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8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/</w:t>
            </w:r>
          </w:p>
        </w:tc>
        <w:tc>
          <w:tcPr>
            <w:tcW w:w="14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/</w:t>
            </w:r>
          </w:p>
        </w:tc>
        <w:tc>
          <w:tcPr>
            <w:tcW w:w="7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/</w:t>
            </w:r>
          </w:p>
        </w:tc>
        <w:tc>
          <w:tcPr>
            <w:tcW w:w="525" w:type="pc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23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：</w:t>
      </w:r>
    </w:p>
    <w:tbl>
      <w:tblPr>
        <w:tblStyle w:val="2"/>
        <w:tblpPr w:leftFromText="180" w:rightFromText="180" w:vertAnchor="text" w:horzAnchor="page" w:tblpX="1674" w:tblpY="168"/>
        <w:tblOverlap w:val="never"/>
        <w:tblW w:w="5024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696"/>
        <w:gridCol w:w="1091"/>
        <w:gridCol w:w="2415"/>
        <w:gridCol w:w="1295"/>
        <w:gridCol w:w="84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7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软件工程（双语）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3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白如帆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1-16周 星期五 3-5节 ,6-12周(双) 星期日 6-9节</w:t>
            </w:r>
          </w:p>
        </w:tc>
        <w:tc>
          <w:tcPr>
            <w:tcW w:w="7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</w:p>
        </w:tc>
        <w:tc>
          <w:tcPr>
            <w:tcW w:w="504" w:type="pc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23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</w:t>
      </w:r>
    </w:p>
    <w:tbl>
      <w:tblPr>
        <w:tblStyle w:val="2"/>
        <w:tblpPr w:leftFromText="180" w:rightFromText="180" w:vertAnchor="text" w:horzAnchor="page" w:tblpX="1674" w:tblpY="168"/>
        <w:tblOverlap w:val="never"/>
        <w:tblW w:w="5024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696"/>
        <w:gridCol w:w="1091"/>
        <w:gridCol w:w="2415"/>
        <w:gridCol w:w="1319"/>
        <w:gridCol w:w="82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4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eastAsia="zh-CN"/>
              </w:rPr>
            </w:pPr>
            <w:r>
              <w:rPr>
                <w:rFonts w:hint="eastAsia" w:ascii="宋体" w:hAnsi="宋体"/>
                <w:sz w:val="22"/>
                <w:lang w:eastAsia="zh-CN"/>
              </w:rPr>
              <w:t>操作系统(双语)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4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eastAsia="zh-CN"/>
              </w:rPr>
            </w:pPr>
            <w:r>
              <w:rPr>
                <w:rFonts w:hint="eastAsia" w:ascii="宋体" w:hAnsi="宋体"/>
                <w:sz w:val="22"/>
                <w:lang w:eastAsia="zh-CN"/>
              </w:rPr>
              <w:t>张柏礼等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</w:rPr>
              <w:t>1-16周 星期一 6-7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节</w:t>
            </w:r>
            <w:r>
              <w:rPr>
                <w:rFonts w:hint="eastAsia" w:ascii="宋体" w:hAnsi="宋体"/>
                <w:sz w:val="22"/>
              </w:rPr>
              <w:t xml:space="preserve">,1-16周 星期五 6-7节 ,4周,8周,12-14周(双) 星期一 11-12节 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0" w:type="pct"/>
            <w:vMerge w:val="restar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操作系统(全英文)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4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董恺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</w:rPr>
              <w:t>1-16周 星期一 6-7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节</w:t>
            </w:r>
            <w:r>
              <w:rPr>
                <w:rFonts w:hint="eastAsia" w:ascii="宋体" w:hAnsi="宋体"/>
                <w:sz w:val="22"/>
              </w:rPr>
              <w:t xml:space="preserve">,1-16周 星期五 6-7节 ,4周,8周,12-14周(双) 星期一 11-12节 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490" w:type="pct"/>
            <w:vMerge w:val="continue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计算机系统结构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4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任国林等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1-16周 星期二 3-5节 ,1-16周 星期四 6-7节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both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490" w:type="pct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算法设计与分析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3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方效林等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1-8周 星期二 6-7节,1-8周 星期五 3-4节 ,9-16周 星期五 2-5节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</w:p>
        </w:tc>
        <w:tc>
          <w:tcPr>
            <w:tcW w:w="490" w:type="pct"/>
            <w:vMerge w:val="restar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程序设计基础及语言II(双语)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2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何洁月等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1-16周 星期一 6-7节 ,5-12周 星期一 11-12节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49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离散数学（双语）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4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周德宇等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1-16周 星期二 6-7节 教三-504,1-16周 星期四 6-7节 教三-504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49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数字逻辑电路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3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高天翀等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1-16周 星期五 6-8节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49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上课与考核：</w:t>
      </w: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按时上课，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课程冲突，需要提交院系盖章的免听申请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；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与计算机学院学生一同参加期末考核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。</w:t>
      </w:r>
    </w:p>
    <w:p>
      <w:pPr>
        <w:pStyle w:val="4"/>
        <w:widowControl/>
        <w:ind w:firstLine="0" w:firstLineChars="0"/>
        <w:jc w:val="left"/>
        <w:rPr>
          <w:rFonts w:hint="eastAsia"/>
          <w:sz w:val="22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  <w:lang w:val="en-US" w:eastAsia="zh-CN"/>
        </w:rPr>
        <w:t>2022</w:t>
      </w:r>
      <w:r>
        <w:rPr>
          <w:rFonts w:hint="eastAsia"/>
          <w:sz w:val="22"/>
        </w:rPr>
        <w:t>级辅修学位计划</w:t>
      </w:r>
      <w:bookmarkStart w:id="0" w:name="_GoBack"/>
      <w:bookmarkEnd w:id="0"/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2494"/>
        <w:gridCol w:w="476"/>
        <w:gridCol w:w="411"/>
        <w:gridCol w:w="386"/>
        <w:gridCol w:w="411"/>
        <w:gridCol w:w="386"/>
        <w:gridCol w:w="486"/>
        <w:gridCol w:w="545"/>
        <w:gridCol w:w="545"/>
        <w:gridCol w:w="398"/>
        <w:gridCol w:w="89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课程编号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课程名称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学分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实验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讨论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课外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周学时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学年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学期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考核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类型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BJSL0020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程序设计基础及语言</w:t>
            </w:r>
            <w:r>
              <w:rPr>
                <w:rFonts w:ascii="宋体" w:cs="宋体"/>
                <w:sz w:val="18"/>
                <w:szCs w:val="18"/>
              </w:rPr>
              <w:t>I(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BJSL0030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程序设计基础及语言</w:t>
            </w:r>
            <w:r>
              <w:rPr>
                <w:rFonts w:ascii="宋体" w:cs="宋体"/>
                <w:sz w:val="18"/>
                <w:szCs w:val="18"/>
              </w:rPr>
              <w:t>II(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hint="eastAsia" w:ascii="宋体" w:cs="宋体" w:eastAsiaTheme="minorEastAsia"/>
                <w:sz w:val="18"/>
                <w:szCs w:val="18"/>
                <w:lang w:eastAsia="zh-CN"/>
              </w:rPr>
            </w:pPr>
            <w:r>
              <w:rPr>
                <w:rFonts w:ascii="宋体" w:cs="宋体"/>
                <w:sz w:val="18"/>
                <w:szCs w:val="18"/>
              </w:rPr>
              <w:t>BJSL004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hint="eastAsia" w:ascii="宋体" w:cs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离散数学</w:t>
            </w:r>
            <w:r>
              <w:rPr>
                <w:rFonts w:hint="eastAsia" w:asci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双语</w:t>
            </w:r>
            <w:r>
              <w:rPr>
                <w:rFonts w:hint="eastAsia" w:ascii="宋体" w:cs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BJSL0050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数字逻辑电路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BJSL0060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数据结构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BJSL0070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计算机组成原理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BJSL0080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操作系统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BJSL0081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操作系统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B09H0010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计算机系统结构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B09T0010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算法设计与分析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B71S0030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编译原理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B71S0031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编译原理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hint="eastAsia" w:ascii="宋体" w:cs="宋体" w:eastAsiaTheme="minorEastAsia"/>
                <w:sz w:val="18"/>
                <w:szCs w:val="18"/>
                <w:lang w:eastAsia="zh-CN"/>
              </w:rPr>
            </w:pPr>
            <w:r>
              <w:rPr>
                <w:rFonts w:ascii="宋体" w:cs="宋体"/>
                <w:sz w:val="18"/>
                <w:szCs w:val="18"/>
              </w:rPr>
              <w:t>B09N001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计算机网络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hint="default" w:ascii="宋体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hint="eastAsia" w:ascii="宋体" w:cs="宋体" w:eastAsiaTheme="minorEastAsia"/>
                <w:sz w:val="18"/>
                <w:szCs w:val="18"/>
                <w:lang w:eastAsia="zh-CN"/>
              </w:rPr>
            </w:pPr>
            <w:r>
              <w:rPr>
                <w:rFonts w:ascii="宋体" w:cs="宋体"/>
                <w:sz w:val="18"/>
                <w:szCs w:val="18"/>
              </w:rPr>
              <w:t>B09N001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计算机网络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hint="default" w:ascii="宋体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B09D0010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数据库原理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B09D0011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数据库原理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B09G0010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数字图像处理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</w:t>
            </w:r>
            <w:r>
              <w:rPr>
                <w:rFonts w:hint="eastAsia" w:ascii="宋体" w:cs="宋体"/>
                <w:sz w:val="18"/>
                <w:szCs w:val="18"/>
              </w:rPr>
              <w:t>09</w:t>
            </w:r>
            <w:r>
              <w:rPr>
                <w:rFonts w:ascii="宋体" w:cs="宋体"/>
                <w:sz w:val="18"/>
                <w:szCs w:val="18"/>
              </w:rPr>
              <w:t>S0060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软件工程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B09P0050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毕业设计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(16)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四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-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2032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合计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720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hint="default" w:ascii="宋体" w:cs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(16)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GU4Yjg0YTIyYjdlYjkzYjBmYmYyMzJhNmI0MzUifQ=="/>
  </w:docVars>
  <w:rsids>
    <w:rsidRoot w:val="52A47520"/>
    <w:rsid w:val="20E32568"/>
    <w:rsid w:val="338C622B"/>
    <w:rsid w:val="36300589"/>
    <w:rsid w:val="3BD83096"/>
    <w:rsid w:val="3F2776E6"/>
    <w:rsid w:val="3FF912C7"/>
    <w:rsid w:val="4F3E3B4D"/>
    <w:rsid w:val="52A47520"/>
    <w:rsid w:val="53EA3F0A"/>
    <w:rsid w:val="56AE1A3C"/>
    <w:rsid w:val="5DBF4ECE"/>
    <w:rsid w:val="6BAB712E"/>
    <w:rsid w:val="7CE0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  <w:style w:type="paragraph" w:customStyle="1" w:styleId="5">
    <w:name w:val="_Style 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1156</Words>
  <Characters>1555</Characters>
  <Lines>0</Lines>
  <Paragraphs>0</Paragraphs>
  <TotalTime>16</TotalTime>
  <ScaleCrop>false</ScaleCrop>
  <LinksUpToDate>false</LinksUpToDate>
  <CharactersWithSpaces>1595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2020-09-01T02:39:00Z</dcterms:created>
  <dc:creator>小狸</dc:creator>
  <cp:lastModifiedBy>小狸</cp:lastModifiedBy>
  <dcterms:modified xsi:type="dcterms:W3CDTF">2023-12-11T08:31:46Z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B86D140E02D843FE9BC3A1ACE2DE9B24</vt:lpwstr>
  </property>
</Properties>
</file>